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5E88" w:rsidRDefault="00515E88">
      <w:pPr>
        <w:rPr>
          <w:sz w:val="20"/>
          <w:szCs w:val="20"/>
        </w:rPr>
      </w:pPr>
      <w:bookmarkStart w:id="0" w:name="_GoBack"/>
      <w:bookmarkEnd w:id="0"/>
    </w:p>
    <w:tbl>
      <w:tblPr>
        <w:tblStyle w:val="a"/>
        <w:tblW w:w="10606" w:type="dxa"/>
        <w:tblInd w:w="-7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46"/>
        <w:gridCol w:w="5963"/>
        <w:gridCol w:w="1797"/>
      </w:tblGrid>
      <w:tr w:rsidR="00515E88">
        <w:trPr>
          <w:trHeight w:val="1224"/>
        </w:trPr>
        <w:tc>
          <w:tcPr>
            <w:tcW w:w="284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6" w:space="0" w:color="000000"/>
            </w:tcBorders>
            <w:vAlign w:val="center"/>
          </w:tcPr>
          <w:p w:rsidR="00515E88" w:rsidRDefault="00A26793">
            <w:pPr>
              <w:spacing w:before="12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</w:rPr>
              <w:t>I.I.S Piaget-Diaz</w:t>
            </w:r>
          </w:p>
        </w:tc>
        <w:tc>
          <w:tcPr>
            <w:tcW w:w="5963" w:type="dxa"/>
            <w:tcBorders>
              <w:top w:val="single" w:sz="4" w:space="0" w:color="999999"/>
              <w:left w:val="single" w:sz="6" w:space="0" w:color="000000"/>
              <w:bottom w:val="single" w:sz="4" w:space="0" w:color="999999"/>
              <w:right w:val="single" w:sz="6" w:space="0" w:color="000000"/>
            </w:tcBorders>
            <w:vAlign w:val="center"/>
          </w:tcPr>
          <w:p w:rsidR="00515E88" w:rsidRDefault="00515E88">
            <w:pPr>
              <w:jc w:val="center"/>
              <w:rPr>
                <w:b/>
                <w:sz w:val="20"/>
                <w:szCs w:val="20"/>
              </w:rPr>
            </w:pPr>
          </w:p>
          <w:p w:rsidR="00515E88" w:rsidRDefault="00A26793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PIANO DIDATTICO ANNUALE</w:t>
            </w:r>
          </w:p>
          <w:p w:rsidR="00515E88" w:rsidRDefault="00515E88">
            <w:pPr>
              <w:pStyle w:val="Titolo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rPr>
                <w:sz w:val="20"/>
                <w:szCs w:val="20"/>
                <w:u w:val="single"/>
              </w:rPr>
            </w:pPr>
          </w:p>
        </w:tc>
        <w:tc>
          <w:tcPr>
            <w:tcW w:w="1797" w:type="dxa"/>
            <w:tcBorders>
              <w:top w:val="single" w:sz="4" w:space="0" w:color="999999"/>
              <w:left w:val="single" w:sz="6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 w:rsidR="00515E88" w:rsidRDefault="00A267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ModDid 02</w:t>
            </w:r>
          </w:p>
          <w:p w:rsidR="00515E88" w:rsidRDefault="00A26793">
            <w:pPr>
              <w:jc w:val="center"/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Rev00 del 1/9/18</w:t>
            </w:r>
          </w:p>
        </w:tc>
      </w:tr>
    </w:tbl>
    <w:p w:rsidR="00515E88" w:rsidRDefault="00515E88">
      <w:pPr>
        <w:rPr>
          <w:b/>
          <w:sz w:val="20"/>
          <w:szCs w:val="20"/>
        </w:rPr>
      </w:pPr>
    </w:p>
    <w:p w:rsidR="00515E88" w:rsidRDefault="00A26793">
      <w:pPr>
        <w:jc w:val="center"/>
        <w:rPr>
          <w:sz w:val="20"/>
          <w:szCs w:val="20"/>
        </w:rPr>
      </w:pPr>
      <w:r>
        <w:rPr>
          <w:b/>
          <w:sz w:val="20"/>
          <w:szCs w:val="20"/>
        </w:rPr>
        <w:t>CLASSI TERZE</w:t>
      </w:r>
    </w:p>
    <w:p w:rsidR="00515E88" w:rsidRDefault="00A26793">
      <w:pPr>
        <w:jc w:val="center"/>
        <w:rPr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>
                <wp:simplePos x="0" y="0"/>
                <wp:positionH relativeFrom="column">
                  <wp:posOffset>1739900</wp:posOffset>
                </wp:positionH>
                <wp:positionV relativeFrom="paragraph">
                  <wp:posOffset>139700</wp:posOffset>
                </wp:positionV>
                <wp:extent cx="3429000" cy="1413510"/>
                <wp:effectExtent l="0" t="0" r="0" b="0"/>
                <wp:wrapNone/>
                <wp:docPr id="308" name="Rettangolo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36263" y="3078008"/>
                          <a:ext cx="341947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515E88" w:rsidRDefault="00A26793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</w:rPr>
                              <w:t xml:space="preserve">INDIRIZZI: </w:t>
                            </w:r>
                          </w:p>
                          <w:p w:rsidR="00515E88" w:rsidRDefault="00A26793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</w:rPr>
                              <w:t>INDUSTRIA E ARTIGIANATO PER IL MADE IN ITALY</w:t>
                            </w:r>
                          </w:p>
                          <w:p w:rsidR="00515E88" w:rsidRDefault="00A26793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</w:rPr>
                              <w:t>MANUTENZIONE E ASSISTENZA TECNICA</w:t>
                            </w:r>
                          </w:p>
                          <w:p w:rsidR="00515E88" w:rsidRDefault="00A26793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</w:rPr>
                              <w:t>SERVIZI PER LA SANITA’ E L’ASSISTENZA SOCIALE</w:t>
                            </w:r>
                          </w:p>
                          <w:p w:rsidR="00515E88" w:rsidRDefault="00A26793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</w:rPr>
                              <w:t xml:space="preserve">SERVIZI CULTURALI E DELLO SPETTACOLO 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1739900</wp:posOffset>
                </wp:positionH>
                <wp:positionV relativeFrom="paragraph">
                  <wp:posOffset>139700</wp:posOffset>
                </wp:positionV>
                <wp:extent cx="3429000" cy="1413510"/>
                <wp:effectExtent b="0" l="0" r="0" t="0"/>
                <wp:wrapNone/>
                <wp:docPr id="308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29000" cy="141351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515E88" w:rsidRDefault="00515E88">
      <w:pPr>
        <w:jc w:val="center"/>
        <w:rPr>
          <w:sz w:val="20"/>
          <w:szCs w:val="20"/>
        </w:rPr>
      </w:pPr>
    </w:p>
    <w:p w:rsidR="00515E88" w:rsidRDefault="00515E88">
      <w:pPr>
        <w:jc w:val="center"/>
        <w:rPr>
          <w:sz w:val="20"/>
          <w:szCs w:val="20"/>
        </w:rPr>
      </w:pPr>
    </w:p>
    <w:p w:rsidR="00515E88" w:rsidRDefault="00515E88">
      <w:pPr>
        <w:jc w:val="center"/>
        <w:rPr>
          <w:sz w:val="20"/>
          <w:szCs w:val="20"/>
        </w:rPr>
      </w:pPr>
    </w:p>
    <w:p w:rsidR="00515E88" w:rsidRDefault="00515E88">
      <w:pPr>
        <w:jc w:val="center"/>
        <w:rPr>
          <w:sz w:val="20"/>
          <w:szCs w:val="20"/>
        </w:rPr>
      </w:pPr>
    </w:p>
    <w:p w:rsidR="00515E88" w:rsidRDefault="00515E88">
      <w:pPr>
        <w:jc w:val="center"/>
        <w:rPr>
          <w:sz w:val="20"/>
          <w:szCs w:val="20"/>
        </w:rPr>
      </w:pPr>
    </w:p>
    <w:p w:rsidR="00515E88" w:rsidRDefault="00515E88">
      <w:pPr>
        <w:rPr>
          <w:sz w:val="20"/>
          <w:szCs w:val="20"/>
        </w:rPr>
      </w:pPr>
    </w:p>
    <w:p w:rsidR="00515E88" w:rsidRDefault="00515E88">
      <w:pPr>
        <w:jc w:val="center"/>
        <w:rPr>
          <w:sz w:val="20"/>
          <w:szCs w:val="20"/>
        </w:rPr>
      </w:pPr>
    </w:p>
    <w:p w:rsidR="00515E88" w:rsidRDefault="00A26793">
      <w:pPr>
        <w:jc w:val="center"/>
        <w:rPr>
          <w:b/>
          <w:sz w:val="20"/>
          <w:szCs w:val="20"/>
        </w:rPr>
      </w:pPr>
      <w:bookmarkStart w:id="1" w:name="_heading=h.gjdgxs" w:colFirst="0" w:colLast="0"/>
      <w:bookmarkEnd w:id="1"/>
      <w:r>
        <w:rPr>
          <w:sz w:val="20"/>
          <w:szCs w:val="20"/>
        </w:rPr>
        <w:t xml:space="preserve">ANNO SCOLASTICO: </w:t>
      </w:r>
      <w:r>
        <w:rPr>
          <w:b/>
          <w:sz w:val="20"/>
          <w:szCs w:val="20"/>
        </w:rPr>
        <w:t>2022-23</w:t>
      </w:r>
    </w:p>
    <w:p w:rsidR="00515E88" w:rsidRDefault="00515E88">
      <w:pPr>
        <w:rPr>
          <w:sz w:val="20"/>
          <w:szCs w:val="20"/>
        </w:rPr>
      </w:pPr>
    </w:p>
    <w:p w:rsidR="00515E88" w:rsidRDefault="00A26793">
      <w:pPr>
        <w:jc w:val="center"/>
        <w:rPr>
          <w:sz w:val="20"/>
          <w:szCs w:val="20"/>
        </w:rPr>
      </w:pPr>
      <w:r>
        <w:rPr>
          <w:sz w:val="20"/>
          <w:szCs w:val="20"/>
        </w:rPr>
        <w:t>ASSE CULTURALE DEI LINGUAGGI</w:t>
      </w:r>
    </w:p>
    <w:p w:rsidR="00515E88" w:rsidRDefault="00515E88">
      <w:pPr>
        <w:rPr>
          <w:b/>
          <w:sz w:val="20"/>
          <w:szCs w:val="20"/>
        </w:rPr>
      </w:pPr>
    </w:p>
    <w:p w:rsidR="00515E88" w:rsidRDefault="00A26793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DISCIPLINA: ITALIANO</w:t>
      </w:r>
    </w:p>
    <w:p w:rsidR="00515E88" w:rsidRDefault="00515E88">
      <w:pPr>
        <w:jc w:val="center"/>
        <w:rPr>
          <w:sz w:val="20"/>
          <w:szCs w:val="20"/>
        </w:rPr>
      </w:pPr>
    </w:p>
    <w:p w:rsidR="00515E88" w:rsidRDefault="00A26793">
      <w:pPr>
        <w:rPr>
          <w:sz w:val="20"/>
          <w:szCs w:val="20"/>
        </w:rPr>
      </w:pPr>
      <w:r>
        <w:rPr>
          <w:b/>
          <w:sz w:val="24"/>
          <w:szCs w:val="24"/>
        </w:rPr>
        <w:t>N.B</w:t>
      </w:r>
      <w:r>
        <w:rPr>
          <w:sz w:val="20"/>
          <w:szCs w:val="20"/>
        </w:rPr>
        <w:t xml:space="preserve">. Abilità e conoscenze minime  da calibrare e definire in base al PEI sono riportate alla fine del piano annuale </w:t>
      </w:r>
    </w:p>
    <w:p w:rsidR="00515E88" w:rsidRDefault="00515E88">
      <w:pPr>
        <w:rPr>
          <w:b/>
          <w:sz w:val="20"/>
          <w:szCs w:val="20"/>
        </w:rPr>
      </w:pPr>
    </w:p>
    <w:p w:rsidR="00515E88" w:rsidRDefault="00515E88">
      <w:pPr>
        <w:rPr>
          <w:b/>
          <w:sz w:val="20"/>
          <w:szCs w:val="20"/>
        </w:rPr>
      </w:pPr>
    </w:p>
    <w:p w:rsidR="00515E88" w:rsidRDefault="00A26793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1 – ORIGINI E DUECENTO</w:t>
      </w:r>
    </w:p>
    <w:tbl>
      <w:tblPr>
        <w:tblStyle w:val="a0"/>
        <w:tblW w:w="96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 contesti: sociali, culturali, scientifici, economici, tecnologici e professionali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Imparare ad imparare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e interpretare testi letterari e non letterari di varia tipologia e genere con riferimenti ai periodi culturali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Produrre diverse forme</w:t>
            </w:r>
            <w:r>
              <w:rPr>
                <w:sz w:val="20"/>
                <w:szCs w:val="20"/>
              </w:rPr>
              <w:t xml:space="preserve">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le form</w:t>
            </w:r>
            <w:r>
              <w:rPr>
                <w:sz w:val="20"/>
                <w:szCs w:val="20"/>
              </w:rPr>
              <w:t>e di comunicazione visiva e multimediale in vari contesti anche professionali, valutando in modo critico l’attendibilità̀ delle fonti per produrre in autonomia testi inerenti alla sfera personale e sociale e all’ambito professionale di appartenenza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Conversare e dialogare su tematiche predefinite secondo regole argomentative strutturate, anche finalizzate alla prova d’esame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Orientarsi nel processo di sviluppo della </w:t>
            </w:r>
            <w:r>
              <w:rPr>
                <w:sz w:val="20"/>
                <w:szCs w:val="20"/>
              </w:rPr>
              <w:t>cultura letteraria e artistica italiana ed europea del periodo delle origini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Identificare gli autori e le opere fondamentali del patrimonio culturale italiano ed europeo del periodo delle origini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Contestualizzare i fenomeni letterari e altre espressioni ar</w:t>
            </w:r>
            <w:r>
              <w:rPr>
                <w:sz w:val="20"/>
                <w:szCs w:val="20"/>
              </w:rPr>
              <w:t>tistiche del periodo delle origini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i caratteri stilistici e formali di un testo letterario</w:t>
            </w:r>
          </w:p>
        </w:tc>
      </w:tr>
      <w:tr w:rsidR="00515E88">
        <w:trPr>
          <w:trHeight w:val="841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Radici storiche ed evoluzione della lingua italiana nel periodo delle origini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Contesto storico, culturale e ideologico dell’età del Duecent</w:t>
            </w:r>
            <w:r>
              <w:rPr>
                <w:sz w:val="20"/>
                <w:szCs w:val="20"/>
              </w:rPr>
              <w:t>o]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Linee di evoluzione della cultura e del sistema letterario italiano del Duecento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Autori e testi fondamentali del Duecento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lirica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in prosa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Rapporti fra letteratura e altre espressioni artistiche</w:t>
            </w:r>
          </w:p>
        </w:tc>
      </w:tr>
      <w:tr w:rsidR="00515E88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Coordinate storiche e culturali del Basso Medioevo.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Nascita delle lingue romanze.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Prime attestazioni del volgare italiano.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Poesia epica e romanzo cortese in Francia.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Poesia provenzale e </w:t>
            </w:r>
            <w:r>
              <w:rPr>
                <w:sz w:val="20"/>
                <w:szCs w:val="20"/>
              </w:rPr>
              <w:t>amor cortese.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Poesia religiosa in Italia.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Scuola siciliana.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Guinizzelli, Dolce stil novo, Cavalcanti. 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Poesia comico-realistica. 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Prosa del Duecento. Marco Polo.</w:t>
            </w:r>
          </w:p>
        </w:tc>
      </w:tr>
      <w:tr w:rsidR="00515E88">
        <w:trPr>
          <w:trHeight w:val="546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515E88" w:rsidRDefault="00515E8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 ore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tipologie testuali per l’Esame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eastAsia="Arial"/>
                <w:color w:val="000000"/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</w:t>
            </w:r>
            <w:r>
              <w:rPr>
                <w:b/>
                <w:sz w:val="20"/>
                <w:szCs w:val="20"/>
              </w:rPr>
              <w:t>: modalità e tempi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LINGUAGGI: lingue straniere (inglese, francese, spagnolo)</w:t>
            </w:r>
          </w:p>
        </w:tc>
      </w:tr>
    </w:tbl>
    <w:p w:rsidR="00515E88" w:rsidRDefault="00515E88">
      <w:pPr>
        <w:rPr>
          <w:b/>
          <w:sz w:val="20"/>
          <w:szCs w:val="20"/>
        </w:rPr>
      </w:pPr>
    </w:p>
    <w:p w:rsidR="00515E88" w:rsidRDefault="00515E88">
      <w:pPr>
        <w:rPr>
          <w:b/>
          <w:sz w:val="20"/>
          <w:szCs w:val="20"/>
        </w:rPr>
      </w:pPr>
    </w:p>
    <w:p w:rsidR="00515E88" w:rsidRDefault="00A26793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2 – DANTE ALIGHIERI</w:t>
      </w:r>
    </w:p>
    <w:tbl>
      <w:tblPr>
        <w:tblStyle w:val="a1"/>
        <w:tblW w:w="96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 contesti: sociali, culturali, scientifici, economici, tecnologici e professionali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Imparare ad imparare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e interpretare testi letterari e non letterari di varia tipologia e genere con riferimenti ai periodi culturali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Produrre diverse forme di scrittura, anche di tipo argomentativo, e realizzare </w:t>
            </w:r>
            <w:r>
              <w:rPr>
                <w:sz w:val="20"/>
                <w:szCs w:val="20"/>
              </w:rPr>
              <w:t xml:space="preserve">forme di riscrittura intertestuale (sintesi, parafrasi esplicativa e interpretativa), </w:t>
            </w:r>
            <w:r>
              <w:rPr>
                <w:sz w:val="20"/>
                <w:szCs w:val="20"/>
              </w:rPr>
              <w:lastRenderedPageBreak/>
              <w:t>con un uso appropriato e pertinente del lessico anche specialistico, adeguato ai vari contesti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le forme di comunicazione visiva e multimediale in vari contesti</w:t>
            </w:r>
            <w:r>
              <w:rPr>
                <w:sz w:val="20"/>
                <w:szCs w:val="20"/>
              </w:rPr>
              <w:t xml:space="preserve"> anche professionali, valutando in modo critico l’attendibilità̀ delle fonti per produrre in autonomia testi inerenti alla sfera personale e sociale e all’ambito professionale di appartenenza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Conversare e dialogare su tematiche predefinite secondo regole argomentative strutturate, anche finalizzate alla prova d’esame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Orientarsi nel processo di sviluppo della cultura le</w:t>
            </w:r>
            <w:r>
              <w:rPr>
                <w:sz w:val="20"/>
                <w:szCs w:val="20"/>
              </w:rPr>
              <w:t>tteraria e artistica italiana ed europea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Identificare gli autori e le opere fondamentali del patrimonio culturale italiano ed europeo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Contestualizzare i fenomeni letterari e altre espressioni artistiche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Riconoscere i </w:t>
            </w:r>
            <w:r>
              <w:rPr>
                <w:sz w:val="20"/>
                <w:szCs w:val="20"/>
              </w:rPr>
              <w:t>caratteri stilistici e formali di un testo letterario</w:t>
            </w:r>
          </w:p>
        </w:tc>
      </w:tr>
      <w:tr w:rsidR="00515E88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Radici storiche ed evoluzione della lingua italiana nel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Contesto storico, culturale e ideologico dell’età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Linee di evoluzione della cultura e del sistema letterario i</w:t>
            </w:r>
            <w:r>
              <w:rPr>
                <w:sz w:val="20"/>
                <w:szCs w:val="20"/>
              </w:rPr>
              <w:t>taliano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Autori e testi fondamentali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lirica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in prosa</w:t>
            </w:r>
            <w:r>
              <w:rPr>
                <w:sz w:val="20"/>
                <w:szCs w:val="20"/>
              </w:rPr>
              <w:tab/>
            </w:r>
          </w:p>
        </w:tc>
      </w:tr>
      <w:tr w:rsidR="00515E88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A26793">
            <w:pPr>
              <w:tabs>
                <w:tab w:val="left" w:pos="420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 profilo biografico.</w:t>
            </w:r>
          </w:p>
          <w:p w:rsidR="00515E88" w:rsidRDefault="00A26793">
            <w:pPr>
              <w:tabs>
                <w:tab w:val="left" w:pos="420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L’opera e la poetica.</w:t>
            </w:r>
          </w:p>
          <w:p w:rsidR="00515E88" w:rsidRDefault="00A26793">
            <w:pPr>
              <w:tabs>
                <w:tab w:val="left" w:pos="420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 opere minori: Vita nova, De vulgari eloquentia, Convivio, Rime.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Commedia: titolo e struttura, valore simbolico e allegorico, grandi temi e figure dell’opera.</w:t>
            </w:r>
          </w:p>
        </w:tc>
      </w:tr>
      <w:tr w:rsidR="00515E88">
        <w:trPr>
          <w:trHeight w:val="608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515E88">
        <w:trPr>
          <w:trHeight w:val="622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515E88" w:rsidRDefault="00515E8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 ore</w:t>
            </w:r>
          </w:p>
        </w:tc>
      </w:tr>
      <w:tr w:rsidR="00515E88">
        <w:trPr>
          <w:trHeight w:val="995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tipologie testuali per l’Esame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eastAsia="Arial"/>
                <w:color w:val="000000"/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</w:t>
            </w:r>
            <w:r>
              <w:rPr>
                <w:b/>
                <w:sz w:val="20"/>
                <w:szCs w:val="20"/>
              </w:rPr>
              <w:t>: modalità e tempi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LINGUAGGI: lingue straniere (inglese, francese, spagnolo)</w:t>
            </w:r>
          </w:p>
        </w:tc>
      </w:tr>
    </w:tbl>
    <w:p w:rsidR="00515E88" w:rsidRDefault="00515E88">
      <w:pPr>
        <w:rPr>
          <w:b/>
          <w:sz w:val="20"/>
          <w:szCs w:val="20"/>
        </w:rPr>
      </w:pPr>
    </w:p>
    <w:p w:rsidR="00515E88" w:rsidRDefault="00515E88">
      <w:pPr>
        <w:rPr>
          <w:b/>
          <w:sz w:val="20"/>
          <w:szCs w:val="20"/>
        </w:rPr>
      </w:pPr>
    </w:p>
    <w:p w:rsidR="00515E88" w:rsidRDefault="00A26793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3 – FRANCESCO PETRARCA</w:t>
      </w:r>
    </w:p>
    <w:tbl>
      <w:tblPr>
        <w:tblStyle w:val="a2"/>
        <w:tblW w:w="96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 contesti: sociali, culturali, scientifici, economici, tecnologici e professionali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Imparare ad imparare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e interpretare testi letterari e non letterari di varia tipologia e genere con riferimenti ai periodi culturali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Produrre diverse forme di scrittura, anche di tipo argomentativo, e realizzare </w:t>
            </w:r>
            <w:r>
              <w:rPr>
                <w:sz w:val="20"/>
                <w:szCs w:val="20"/>
              </w:rPr>
              <w:t>forme di riscrittura intertestuale (sintesi, parafrasi esplicativa e interpretativa), con un uso appropriato e pertinente del lessico anche specialistico, adeguato ai vari contesti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le forme di comunicazione visiva e multimediale in vari contesti</w:t>
            </w:r>
            <w:r>
              <w:rPr>
                <w:sz w:val="20"/>
                <w:szCs w:val="20"/>
              </w:rPr>
              <w:t xml:space="preserve"> anche professionali, valutando in modo critico l’attendibilità̀ delle fonti per produrre in autonomia testi inerenti alla sfera personale e sociale e all’ambito professionale di appartenenza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Conversare e dialogare su tematiche predefinite secondo regole argomentative strutturate, anche finalizzate alla prova d’esame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Orientarsi nel processo di sviluppo della cultura le</w:t>
            </w:r>
            <w:r>
              <w:rPr>
                <w:sz w:val="20"/>
                <w:szCs w:val="20"/>
              </w:rPr>
              <w:t>tteraria e artistica italiana ed europea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Identificare gli autori e le opere fondamentali del patrimonio culturale italiano ed europeo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Contestualizzare i fenomeni letterari e altre espressioni artistiche del Trecento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Riconoscere i </w:t>
            </w:r>
            <w:r>
              <w:rPr>
                <w:sz w:val="20"/>
                <w:szCs w:val="20"/>
              </w:rPr>
              <w:t>caratteri stilistici e formali di un testo letterario</w:t>
            </w:r>
          </w:p>
        </w:tc>
      </w:tr>
      <w:tr w:rsidR="00515E88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Radici storiche ed evoluzione della lingua italiana nel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Contesto storico, culturale e ideologico dell’età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Linee di evoluzione della cultura e del sistema letterario i</w:t>
            </w:r>
            <w:r>
              <w:rPr>
                <w:sz w:val="20"/>
                <w:szCs w:val="20"/>
              </w:rPr>
              <w:t>taliano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Autori e testi fondamentali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lirica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in prosa</w:t>
            </w:r>
            <w:r>
              <w:rPr>
                <w:sz w:val="20"/>
                <w:szCs w:val="20"/>
              </w:rPr>
              <w:tab/>
            </w:r>
          </w:p>
        </w:tc>
      </w:tr>
      <w:tr w:rsidR="00515E88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r>
              <w:t>Il profilo biografico.</w:t>
            </w:r>
          </w:p>
          <w:p w:rsidR="00515E88" w:rsidRDefault="00A26793">
            <w:r>
              <w:t>L’opera e la poetica.</w:t>
            </w:r>
          </w:p>
          <w:p w:rsidR="00515E88" w:rsidRDefault="00A26793">
            <w:r>
              <w:t>Le opere minori: opere minori in latino e in volgare, Secretum, Trionfi. Il Canzoniere: titolo e struttura, temi principali.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515E88" w:rsidRDefault="00515E8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 ore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Verifiche: numero e tipologia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Prove oggettive strutturate e semi-strutturate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tipologie testuali per l’Esame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eastAsia="Arial"/>
                <w:color w:val="000000"/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</w:t>
            </w:r>
            <w:r>
              <w:rPr>
                <w:b/>
                <w:sz w:val="20"/>
                <w:szCs w:val="20"/>
              </w:rPr>
              <w:t>: modalità e tempi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LINGUAGGI: lingue straniere (inglese, francese, spagnolo)</w:t>
            </w:r>
          </w:p>
        </w:tc>
      </w:tr>
    </w:tbl>
    <w:p w:rsidR="00515E88" w:rsidRDefault="00515E88">
      <w:pPr>
        <w:rPr>
          <w:b/>
          <w:sz w:val="20"/>
          <w:szCs w:val="20"/>
        </w:rPr>
      </w:pPr>
    </w:p>
    <w:p w:rsidR="00515E88" w:rsidRDefault="00515E88">
      <w:pPr>
        <w:rPr>
          <w:b/>
          <w:sz w:val="20"/>
          <w:szCs w:val="20"/>
        </w:rPr>
      </w:pPr>
    </w:p>
    <w:p w:rsidR="00515E88" w:rsidRDefault="00A26793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4 – GIOVANNI BOCCACCIO</w:t>
      </w:r>
    </w:p>
    <w:tbl>
      <w:tblPr>
        <w:tblStyle w:val="a3"/>
        <w:tblW w:w="96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 contesti: sociali, culturali, scientifici, economici, tecnologici e professionali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Imparare ad imparare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e interpretare testi letterari e non letterari di varia tipologia e genere con riferimenti ai periodi culturali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Produrre diverse forme di scrittura, anche di tipo argomentativo, e realizzare </w:t>
            </w:r>
            <w:r>
              <w:rPr>
                <w:sz w:val="20"/>
                <w:szCs w:val="20"/>
              </w:rPr>
              <w:t>forme di riscrittura intertestuale (sintesi, parafrasi esplicativa e interpretativa), con un uso appropriato e pertinente del lessico anche specialistico, adeguato ai vari contesti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le forme di comunicazione visiva e multimediale in vari contesti</w:t>
            </w:r>
            <w:r>
              <w:rPr>
                <w:sz w:val="20"/>
                <w:szCs w:val="20"/>
              </w:rPr>
              <w:t xml:space="preserve"> anche professionali, valutando in modo critico l’attendibilità̀ delle fonti per produrre in autonomia testi inerenti alla sfera personale e sociale e all’ambito professionale di appartenenza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Conversare e dialogare su tematiche predefinite secondo regole argomentative strutturate, anche finalizzate alla prova d’esame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Orientarsi nel processo di sviluppo della cultura le</w:t>
            </w:r>
            <w:r>
              <w:rPr>
                <w:sz w:val="20"/>
                <w:szCs w:val="20"/>
              </w:rPr>
              <w:t>tteraria e artistica italiana ed europea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Identificare gli autori e le opere fondamentali del patrimonio culturale italiano ed europeo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Contestualizzare i fenomeni letterari e altre espressioni artistiche del Trecento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Riconoscere i </w:t>
            </w:r>
            <w:r>
              <w:rPr>
                <w:sz w:val="20"/>
                <w:szCs w:val="20"/>
              </w:rPr>
              <w:t>caratteri stilistici e formali di un testo letterario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Radici storiche ed evoluzione della lingua italiana nel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Contesto storico, culturale e ideologico dell’età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Linee di evoluzione della cultura e del sistema letterario </w:t>
            </w:r>
            <w:r>
              <w:rPr>
                <w:sz w:val="20"/>
                <w:szCs w:val="20"/>
              </w:rPr>
              <w:t>italiano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Autori e testi fondamentali del Trecento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lirica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in prosa</w:t>
            </w:r>
          </w:p>
          <w:p w:rsidR="00515E88" w:rsidRDefault="00A26793">
            <w:pPr>
              <w:tabs>
                <w:tab w:val="left" w:pos="420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</w:tc>
      </w:tr>
      <w:tr w:rsidR="00515E88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 profilo biografico.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L’opera e la poetica.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 opere minori: opere minori in latino e opere minori in volgare.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 Decameron: titolo e struttura, “cornice”, temi e personaggi principali.</w:t>
            </w:r>
          </w:p>
        </w:tc>
      </w:tr>
      <w:tr w:rsidR="00515E88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515E88" w:rsidRDefault="00515E8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 ore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tipologie testuali per l’Esame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eastAsia="Arial"/>
                <w:color w:val="000000"/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</w:t>
            </w:r>
            <w:r>
              <w:rPr>
                <w:b/>
                <w:sz w:val="20"/>
                <w:szCs w:val="20"/>
              </w:rPr>
              <w:t>o: modalità e tempi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LINGUAGGI: lingue straniere (inglese, francese, spagnolo)</w:t>
            </w:r>
          </w:p>
        </w:tc>
      </w:tr>
    </w:tbl>
    <w:p w:rsidR="00515E88" w:rsidRDefault="00515E88">
      <w:pPr>
        <w:rPr>
          <w:b/>
          <w:sz w:val="20"/>
          <w:szCs w:val="20"/>
        </w:rPr>
      </w:pPr>
    </w:p>
    <w:p w:rsidR="00515E88" w:rsidRDefault="00515E88">
      <w:pPr>
        <w:rPr>
          <w:sz w:val="20"/>
          <w:szCs w:val="20"/>
        </w:rPr>
      </w:pPr>
    </w:p>
    <w:p w:rsidR="00515E88" w:rsidRDefault="00515E88">
      <w:pPr>
        <w:rPr>
          <w:sz w:val="20"/>
          <w:szCs w:val="20"/>
        </w:rPr>
      </w:pPr>
    </w:p>
    <w:p w:rsidR="00515E88" w:rsidRDefault="00A26793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5 – UMANESIMO E RINASCIMENTO</w:t>
      </w:r>
    </w:p>
    <w:tbl>
      <w:tblPr>
        <w:tblStyle w:val="a4"/>
        <w:tblW w:w="96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 contesti: sociali, culturali, scientifici, economici, tecnologici e professionali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Imparare ad imparare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e interpretare testi letterari e non letterari di varia tipologia e genere con riferimenti ai periodi culturali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Produrre diverse forme di scrittura, anche di tipo argomentativo, e realizzare forme di riscrittura intertestuale (sintesi, parafrasi esplicativa e interpretativa), con un uso appropriato e pertinente del lessico anche specialistico, adeguato ai vari conte</w:t>
            </w:r>
            <w:r>
              <w:rPr>
                <w:sz w:val="20"/>
                <w:szCs w:val="20"/>
              </w:rPr>
              <w:t>sti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Utilizzare le forme di comunicazione visiva e multimediale in vari contesti anche professionali, valutando in modo critico l’attendibilità̀ delle fonti per </w:t>
            </w:r>
            <w:r>
              <w:rPr>
                <w:sz w:val="20"/>
                <w:szCs w:val="20"/>
              </w:rPr>
              <w:lastRenderedPageBreak/>
              <w:t>produrre in autonomia testi inerenti alla sfera personale e sociale e all’ambito professionale d</w:t>
            </w:r>
            <w:r>
              <w:rPr>
                <w:sz w:val="20"/>
                <w:szCs w:val="20"/>
              </w:rPr>
              <w:t>i appartenenza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Conversare e dialogare su tematiche predefinite secondo regole argomentative strutturate, anche finalizzate alla prova d’esame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Orientarsi nel processo di sviluppo della cultura letteraria e artistica italiana ed europea del Quattrocento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Identificare gli autori e le opere fondamentali del patrimonio culturale italiano ed europeo del Quattrocento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Contestualizzare i fenomeni letterar</w:t>
            </w:r>
            <w:r>
              <w:rPr>
                <w:sz w:val="20"/>
                <w:szCs w:val="20"/>
              </w:rPr>
              <w:t>i e altre espressioni artistiche del Quattrocento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i caratteri stilistici e formali di un testo letterario</w:t>
            </w:r>
          </w:p>
        </w:tc>
      </w:tr>
      <w:tr w:rsidR="00515E88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Radici storiche ed evoluzione della lingua italiana nel Quattro-Cinquecento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Contesto storico, culturale e ideologico dell’et</w:t>
            </w:r>
            <w:r>
              <w:rPr>
                <w:sz w:val="20"/>
                <w:szCs w:val="20"/>
              </w:rPr>
              <w:t>à del Quattro-Cinquecento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Linee di evoluzione della cultura e del sistema letterario italiano del Quattro-Cinquecento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Autori e testi fondamentali del Quattro-Cinquecento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lirica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in prosa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teatrale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Rapporti fra letteratura e altre espressioni artistiche</w:t>
            </w:r>
            <w:r>
              <w:rPr>
                <w:sz w:val="20"/>
                <w:szCs w:val="20"/>
              </w:rPr>
              <w:tab/>
            </w:r>
          </w:p>
        </w:tc>
      </w:tr>
      <w:tr w:rsidR="00515E88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La cultura umanistica e rinascimentale. 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L’Uomo al centro del mondo. 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Lorenzo il Magnifico. 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Angelo Poliziano. 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Lirica del Cinquecento: petrarc</w:t>
            </w:r>
            <w:r>
              <w:rPr>
                <w:sz w:val="20"/>
                <w:szCs w:val="20"/>
              </w:rPr>
              <w:t>hismo e antipetrarchismo.</w:t>
            </w:r>
          </w:p>
        </w:tc>
      </w:tr>
      <w:tr w:rsidR="00515E88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515E88" w:rsidRDefault="00515E8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 ore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tipologie testuali per l’Esame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eastAsia="Arial"/>
                <w:color w:val="000000"/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Recupero: modalità e tempi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</w:tbl>
    <w:p w:rsidR="00515E88" w:rsidRDefault="00515E88">
      <w:pPr>
        <w:rPr>
          <w:b/>
          <w:sz w:val="20"/>
          <w:szCs w:val="20"/>
        </w:rPr>
      </w:pPr>
    </w:p>
    <w:p w:rsidR="00515E88" w:rsidRDefault="00515E88">
      <w:pPr>
        <w:rPr>
          <w:sz w:val="20"/>
          <w:szCs w:val="20"/>
        </w:rPr>
      </w:pPr>
    </w:p>
    <w:p w:rsidR="00515E88" w:rsidRDefault="00A26793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6 – NICCOLÒ MACHIAVELLI</w:t>
      </w:r>
    </w:p>
    <w:tbl>
      <w:tblPr>
        <w:tblStyle w:val="a5"/>
        <w:tblW w:w="96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 contesti: sociali, culturali, scientifici, economici, tecnologici e professionali</w:t>
            </w:r>
          </w:p>
          <w:p w:rsidR="00515E88" w:rsidRDefault="00515E88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Imparare ad imparare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e interpretare testi letterari e non letterari di varia tipologia e genere con riferimenti ai periodi culturali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Produrre diverse forme di scrittura, anche di tipo argomentativo, e realizzare </w:t>
            </w:r>
            <w:r>
              <w:rPr>
                <w:sz w:val="20"/>
                <w:szCs w:val="20"/>
              </w:rPr>
              <w:t>forme di riscrittura intertestuale (sintesi, parafrasi esplicativa e interpretativa), con un uso appropriato e pertinente del lessico anche specialistico, adeguato ai vari contesti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le forme di comunicazione visiva e multimediale in vari contesti anche professionali, valutando in modo critico l’attendibilità̀ delle fonti per produrre in autonomia testi inerenti alla sfera personale e sociale e all’ambito professionale di ap</w:t>
            </w:r>
            <w:r>
              <w:rPr>
                <w:sz w:val="20"/>
                <w:szCs w:val="20"/>
              </w:rPr>
              <w:t>partenenza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Conversare e dialogare su tematiche predefinite secondo regole argomentative strutturate, anche finalizzate alla prova d’esame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Orientarsi nel processo di sviluppo della cultura letteraria e artistica italiana ed europea del 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Identificare gli autori e le opere fondamentali del patrimonio culturale italiano ed europeo del 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Contestualizzare i fenomeni letterari </w:t>
            </w:r>
            <w:r>
              <w:rPr>
                <w:sz w:val="20"/>
                <w:szCs w:val="20"/>
              </w:rPr>
              <w:t>e altre espressioni artistiche del Cinquecento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i caratteri stilistici e formali di un testo letterario</w:t>
            </w:r>
          </w:p>
        </w:tc>
      </w:tr>
      <w:tr w:rsidR="00515E88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Contesto storico, culturale e ideologico dell’età del Quattro-Cinquecento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Linee di evoluzione della cultura e del sistema lette</w:t>
            </w:r>
            <w:r>
              <w:rPr>
                <w:sz w:val="20"/>
                <w:szCs w:val="20"/>
              </w:rPr>
              <w:t>rario italiano del Quattro-Cinquecento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Autori e testi fondamentali del Quattro-Cinquecento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in prosa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teatrale</w:t>
            </w:r>
          </w:p>
          <w:p w:rsidR="00515E88" w:rsidRDefault="00A26793">
            <w:pPr>
              <w:tabs>
                <w:tab w:val="left" w:pos="420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</w:tc>
      </w:tr>
      <w:tr w:rsidR="00515E88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 profilo biografico.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L’opera e la poetica.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Le opere minori: trattati, dialoghi, Mandragola. 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 Principe e il pensiero politico rinascimentale.</w:t>
            </w:r>
          </w:p>
        </w:tc>
      </w:tr>
      <w:tr w:rsidR="00515E88">
        <w:trPr>
          <w:trHeight w:val="555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515E88" w:rsidRDefault="00515E8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 ore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Prove tipologie testuali per l’Esame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eastAsia="Arial"/>
                <w:color w:val="000000"/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Recupero: modalità e tempi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LINGUAGGI: lingue straniere (inglese, francese, spagnolo)</w:t>
            </w:r>
          </w:p>
        </w:tc>
      </w:tr>
    </w:tbl>
    <w:p w:rsidR="00515E88" w:rsidRDefault="00515E88">
      <w:pPr>
        <w:rPr>
          <w:b/>
          <w:sz w:val="20"/>
          <w:szCs w:val="20"/>
        </w:rPr>
      </w:pPr>
    </w:p>
    <w:p w:rsidR="00515E88" w:rsidRDefault="00515E88">
      <w:pPr>
        <w:rPr>
          <w:sz w:val="20"/>
          <w:szCs w:val="20"/>
        </w:rPr>
      </w:pPr>
    </w:p>
    <w:p w:rsidR="00515E88" w:rsidRDefault="00A26793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7 – LUDOVICO ARIOSTO</w:t>
      </w:r>
    </w:p>
    <w:tbl>
      <w:tblPr>
        <w:tblStyle w:val="a6"/>
        <w:tblW w:w="96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 contesti: sociali, culturali, scientifici, economici, tecnologici e professionali</w:t>
            </w:r>
          </w:p>
          <w:p w:rsidR="00515E88" w:rsidRDefault="00515E88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Imparare ad imparare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e interpretare testi letterari e non letterari di varia tipologia e genere con riferimenti ai periodi culturali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Produrre diverse forme di scrittura, anche di tipo argomentativo, e realizzare</w:t>
            </w:r>
            <w:r>
              <w:rPr>
                <w:sz w:val="20"/>
                <w:szCs w:val="20"/>
              </w:rPr>
              <w:t xml:space="preserve"> forme di riscrittura intertestuale (sintesi, parafrasi esplicativa e interpretativa), con un uso appropriato e pertinente del lessico anche specialistico, adeguato ai vari contesti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le forme di comunicazione visiva e multimediale in vari contest</w:t>
            </w:r>
            <w:r>
              <w:rPr>
                <w:sz w:val="20"/>
                <w:szCs w:val="20"/>
              </w:rPr>
              <w:t>i anche professionali, valutando in modo critico l’attendibilità̀ delle fonti per produrre in autonomia testi inerenti alla sfera personale e sociale e all’ambito professionale di appartenenza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Conversare e dialogare su tematiche predefinite secondo regole argomentative strutturate, anche finalizzate alla prova d’esame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Orientarsi nel processo di sviluppo della cultura le</w:t>
            </w:r>
            <w:r>
              <w:rPr>
                <w:sz w:val="20"/>
                <w:szCs w:val="20"/>
              </w:rPr>
              <w:t>tteraria e artistica italiana ed europea del 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Identificare gli autori e le opere fondamentali del patrimonio culturale italiano ed europeo del 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Contestualizzare i fenomeni letterari e altre espressioni artistiche del Cinquecento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</w:t>
            </w:r>
            <w:r>
              <w:rPr>
                <w:sz w:val="20"/>
                <w:szCs w:val="20"/>
              </w:rPr>
              <w:t>oscere i caratteri stilistici e formali di un testo letterario</w:t>
            </w:r>
          </w:p>
        </w:tc>
      </w:tr>
      <w:tr w:rsidR="00515E88">
        <w:trPr>
          <w:trHeight w:val="848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Contesto storico, culturale e ideologico dell’età del Quattro-Cinquecento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Linee di evoluzione della cultura e del sistema letterario italiano del Quattro-Cinquecento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Autori e testi fondamentali del Quattro-Cinquecento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lirica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teatrale</w:t>
            </w:r>
            <w:r>
              <w:rPr>
                <w:sz w:val="20"/>
                <w:szCs w:val="20"/>
              </w:rPr>
              <w:tab/>
            </w:r>
          </w:p>
        </w:tc>
      </w:tr>
      <w:tr w:rsidR="00515E88">
        <w:trPr>
          <w:trHeight w:val="125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Il profilo biografico. 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L’opera e la poetica. 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Le opere minori: Satire, commedie. </w:t>
            </w: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L’Orlando furioso: titol</w:t>
            </w:r>
            <w:r>
              <w:rPr>
                <w:sz w:val="20"/>
                <w:szCs w:val="20"/>
              </w:rPr>
              <w:t>o e struttura, temi e personaggi principali.</w:t>
            </w:r>
          </w:p>
        </w:tc>
      </w:tr>
      <w:tr w:rsidR="00515E88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515E88" w:rsidRDefault="00515E8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 ore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tipologie testuali per l’Es</w:t>
            </w:r>
            <w:r>
              <w:rPr>
                <w:sz w:val="20"/>
                <w:szCs w:val="20"/>
              </w:rPr>
              <w:t>ame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eastAsia="Arial"/>
                <w:color w:val="000000"/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Recupero: modalità e tempi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</w:tc>
      </w:tr>
      <w:tr w:rsidR="00515E88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A26793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15E88" w:rsidRDefault="00515E88">
            <w:pPr>
              <w:jc w:val="both"/>
              <w:rPr>
                <w:sz w:val="20"/>
                <w:szCs w:val="20"/>
              </w:rPr>
            </w:pPr>
          </w:p>
          <w:p w:rsidR="00515E88" w:rsidRDefault="00A2679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LINGUAGGI: lingue straniere (inglese, francese, spagnolo)</w:t>
            </w:r>
          </w:p>
        </w:tc>
      </w:tr>
    </w:tbl>
    <w:p w:rsidR="00515E88" w:rsidRDefault="00515E88">
      <w:pPr>
        <w:rPr>
          <w:b/>
          <w:sz w:val="20"/>
          <w:szCs w:val="20"/>
        </w:rPr>
      </w:pPr>
    </w:p>
    <w:p w:rsidR="00515E88" w:rsidRDefault="00515E88">
      <w:pPr>
        <w:rPr>
          <w:b/>
          <w:sz w:val="20"/>
          <w:szCs w:val="20"/>
        </w:rPr>
      </w:pPr>
    </w:p>
    <w:tbl>
      <w:tblPr>
        <w:tblStyle w:val="a7"/>
        <w:tblW w:w="96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52"/>
        <w:gridCol w:w="7087"/>
      </w:tblGrid>
      <w:tr w:rsidR="00515E88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ABILITA’ MINIME  del triennio (da calibrare e definire in base al PEI) 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t>Esporre in forma chiara, corretta e coesa i contenuti essenziali</w:t>
            </w:r>
          </w:p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t>Analizzare un testo letterario del [periodo considerato] individuandone gli elementi più significativi</w:t>
            </w:r>
          </w:p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t>Stabilire i collegamenti essenziali tra i periodi culturali e gli autori più rilevanti del [periodo considerato]</w:t>
            </w:r>
          </w:p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t>Conversare e dialogare su tematiche pred</w:t>
            </w:r>
            <w:r>
              <w:rPr>
                <w:rFonts w:eastAsia="Arial"/>
                <w:color w:val="000000"/>
                <w:sz w:val="20"/>
                <w:szCs w:val="20"/>
              </w:rPr>
              <w:t>efinite secondo regole argomentative strutturate</w:t>
            </w:r>
          </w:p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t>Redigere semplici testi informativi e/o argomentativi funzionali all’ambito di studio</w:t>
            </w:r>
          </w:p>
          <w:p w:rsidR="00515E88" w:rsidRDefault="00515E88">
            <w:pPr>
              <w:rPr>
                <w:sz w:val="20"/>
                <w:szCs w:val="20"/>
              </w:rPr>
            </w:pPr>
          </w:p>
        </w:tc>
      </w:tr>
      <w:tr w:rsidR="00515E88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CONOSCENZE MINIME  </w:t>
            </w:r>
          </w:p>
          <w:p w:rsidR="00515E88" w:rsidRDefault="00A2679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(da calibrare e definire in base al PEI)</w:t>
            </w: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  <w:p w:rsidR="00515E88" w:rsidRDefault="00515E88">
            <w:pPr>
              <w:rPr>
                <w:b/>
                <w:sz w:val="20"/>
                <w:szCs w:val="20"/>
              </w:rPr>
            </w:pP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t>Diffusione delle lingue romanze.</w:t>
            </w:r>
          </w:p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t>Dolce stil novo: caratteri generali.</w:t>
            </w:r>
          </w:p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t>Dante e la Commedia: profilo essenziale dell’autore (vita e opere principali) e dell’opera (struttura e temi principali)</w:t>
            </w:r>
          </w:p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t>Petrarca e il Canzoniere: profilo essenziale dell’autore (vita e opere principali) e dell’opera (s</w:t>
            </w:r>
            <w:r>
              <w:rPr>
                <w:rFonts w:eastAsia="Arial"/>
                <w:color w:val="000000"/>
                <w:sz w:val="20"/>
                <w:szCs w:val="20"/>
              </w:rPr>
              <w:t>truttura e temi principali)</w:t>
            </w:r>
          </w:p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t>Boccaccio e il Decameron: profilo essenziale dell’autore (vita e opere principali) e dell’opera (struttura e temi principali)</w:t>
            </w:r>
          </w:p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t>Umanesimo e Rinascimento: caratteri generali.</w:t>
            </w:r>
          </w:p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t>Machiavelli: profilo essenziale dell’autore (vita e oper</w:t>
            </w:r>
            <w:r>
              <w:rPr>
                <w:rFonts w:eastAsia="Arial"/>
                <w:color w:val="000000"/>
                <w:sz w:val="20"/>
                <w:szCs w:val="20"/>
              </w:rPr>
              <w:t>e principali)</w:t>
            </w:r>
          </w:p>
          <w:p w:rsidR="00515E88" w:rsidRDefault="00A267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0"/>
                <w:szCs w:val="20"/>
              </w:rPr>
            </w:pPr>
            <w:r>
              <w:rPr>
                <w:rFonts w:eastAsia="Arial"/>
                <w:color w:val="000000"/>
                <w:sz w:val="20"/>
                <w:szCs w:val="20"/>
              </w:rPr>
              <w:lastRenderedPageBreak/>
              <w:t>Ariosto e l’Orlando furioso: profilo essenziale dell’autore (vita e opere principali) e dell’opera (struttura e temi principali)</w:t>
            </w:r>
          </w:p>
        </w:tc>
      </w:tr>
    </w:tbl>
    <w:p w:rsidR="00515E88" w:rsidRDefault="00515E88">
      <w:pPr>
        <w:rPr>
          <w:b/>
          <w:sz w:val="20"/>
          <w:szCs w:val="20"/>
        </w:rPr>
      </w:pPr>
    </w:p>
    <w:p w:rsidR="00515E88" w:rsidRDefault="00515E88">
      <w:pPr>
        <w:rPr>
          <w:b/>
          <w:sz w:val="20"/>
          <w:szCs w:val="20"/>
        </w:rPr>
      </w:pPr>
    </w:p>
    <w:p w:rsidR="00515E88" w:rsidRDefault="00515E88">
      <w:pPr>
        <w:rPr>
          <w:b/>
          <w:sz w:val="20"/>
          <w:szCs w:val="20"/>
        </w:rPr>
      </w:pPr>
    </w:p>
    <w:p w:rsidR="00515E88" w:rsidRDefault="00515E88">
      <w:pPr>
        <w:rPr>
          <w:b/>
          <w:sz w:val="20"/>
          <w:szCs w:val="20"/>
        </w:rPr>
      </w:pPr>
    </w:p>
    <w:p w:rsidR="00515E88" w:rsidRDefault="00A26793">
      <w:pPr>
        <w:rPr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    </w:t>
      </w:r>
      <w:r>
        <w:rPr>
          <w:sz w:val="20"/>
          <w:szCs w:val="20"/>
        </w:rPr>
        <w:t xml:space="preserve">    A CURA DEL DIPARTIMENTO DI ITALIANO </w:t>
      </w:r>
      <w:r>
        <w:rPr>
          <w:sz w:val="20"/>
          <w:szCs w:val="20"/>
        </w:rPr>
        <w:tab/>
      </w:r>
    </w:p>
    <w:sectPr w:rsidR="00515E88">
      <w:headerReference w:type="default" r:id="rId9"/>
      <w:footerReference w:type="default" r:id="rId10"/>
      <w:footerReference w:type="first" r:id="rId11"/>
      <w:pgSz w:w="11906" w:h="16838"/>
      <w:pgMar w:top="720" w:right="720" w:bottom="720" w:left="720" w:header="57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6793" w:rsidRDefault="00A26793">
      <w:r>
        <w:separator/>
      </w:r>
    </w:p>
  </w:endnote>
  <w:endnote w:type="continuationSeparator" w:id="0">
    <w:p w:rsidR="00A26793" w:rsidRDefault="00A267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6B6DEEE-FF67-4857-B7AE-F4C0C0065E14}"/>
    <w:embedBold r:id="rId2" w:fontKey="{2B0135DF-DBB3-49F7-A85C-DDD63ACD913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3" w:fontKey="{7459524C-9094-4524-890F-23257566ED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Bold r:id="rId4" w:fontKey="{DF97E222-ED37-4303-A807-1652533205C2}"/>
  </w:font>
  <w:font w:name="HypatiaSansPro-Regular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roman"/>
    <w:notTrueType/>
    <w:pitch w:val="default"/>
    <w:embedRegular r:id="rId5" w:fontKey="{C281F5B8-37C1-4CE3-BE4D-95E98E8DD49F}"/>
  </w:font>
  <w:font w:name="Georgia">
    <w:panose1 w:val="02040502050405020303"/>
    <w:charset w:val="00"/>
    <w:family w:val="auto"/>
    <w:pitch w:val="default"/>
    <w:embedRegular r:id="rId6" w:fontKey="{CC12A026-1F28-44E7-B933-EDBFF5D33E0D}"/>
    <w:embedItalic r:id="rId7" w:fontKey="{F54F50D4-330D-4563-BE59-7C99BB3DAD8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88343B77-E46B-45D0-99B1-A184EF995C29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5E88" w:rsidRDefault="00515E8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hAnsi="Calibri" w:cs="Calibri"/>
        <w:color w:val="000000"/>
      </w:rPr>
    </w:pPr>
  </w:p>
  <w:p w:rsidR="00515E88" w:rsidRDefault="00515E8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hAnsi="Calibri" w:cs="Calibri"/>
        <w:color w:val="000000"/>
      </w:rPr>
    </w:pPr>
  </w:p>
  <w:p w:rsidR="00515E88" w:rsidRDefault="00A26793">
    <w:pPr>
      <w:tabs>
        <w:tab w:val="center" w:pos="4819"/>
        <w:tab w:val="right" w:pos="9638"/>
      </w:tabs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 xml:space="preserve"> ModDid  02_Scheda di Programmazione Nuovi Profili_ Rev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 w:rsidR="00377709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377709">
      <w:rPr>
        <w:rFonts w:ascii="Times New Roman" w:eastAsia="Times New Roman" w:hAnsi="Times New Roman" w:cs="Times New Roman"/>
        <w:noProof/>
        <w:sz w:val="16"/>
        <w:szCs w:val="16"/>
      </w:rPr>
      <w:t>3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 w:rsidR="00377709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377709">
      <w:rPr>
        <w:rFonts w:ascii="Times New Roman" w:eastAsia="Times New Roman" w:hAnsi="Times New Roman" w:cs="Times New Roman"/>
        <w:noProof/>
        <w:sz w:val="16"/>
        <w:szCs w:val="16"/>
      </w:rPr>
      <w:t>11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:rsidR="00515E88" w:rsidRDefault="00515E8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hAnsi="Calibri" w:cs="Calibri"/>
        <w:color w:val="000000"/>
      </w:rPr>
    </w:pPr>
  </w:p>
  <w:p w:rsidR="00515E88" w:rsidRDefault="00515E8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hAnsi="Calibri" w:cs="Calibri"/>
        <w:color w:val="000000"/>
      </w:rPr>
    </w:pPr>
  </w:p>
  <w:p w:rsidR="00515E88" w:rsidRDefault="00515E8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hAnsi="Calibri" w:cs="Calibri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5E88" w:rsidRDefault="00515E8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hAnsi="Calibri" w:cs="Calibri"/>
        <w:color w:val="000000"/>
      </w:rPr>
    </w:pPr>
  </w:p>
  <w:p w:rsidR="00515E88" w:rsidRDefault="00515E8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hAnsi="Calibri" w:cs="Calibri"/>
        <w:color w:val="000000"/>
      </w:rPr>
    </w:pPr>
  </w:p>
  <w:p w:rsidR="00515E88" w:rsidRDefault="00515E8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hAnsi="Calibri" w:cs="Calibri"/>
        <w:color w:val="000000"/>
      </w:rPr>
    </w:pPr>
  </w:p>
  <w:p w:rsidR="00515E88" w:rsidRDefault="00A26793">
    <w:pPr>
      <w:tabs>
        <w:tab w:val="center" w:pos="4819"/>
        <w:tab w:val="right" w:pos="9638"/>
      </w:tabs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ModDid  02_Scheda di Programmazione Nuovi Profili_ Rev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 w:rsidR="00377709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377709">
      <w:rPr>
        <w:rFonts w:ascii="Times New Roman" w:eastAsia="Times New Roman" w:hAnsi="Times New Roman" w:cs="Times New Roman"/>
        <w:noProof/>
        <w:sz w:val="16"/>
        <w:szCs w:val="16"/>
      </w:rPr>
      <w:t>1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</w:instrText>
    </w:r>
    <w:r>
      <w:rPr>
        <w:rFonts w:ascii="Times New Roman" w:eastAsia="Times New Roman" w:hAnsi="Times New Roman" w:cs="Times New Roman"/>
        <w:sz w:val="16"/>
        <w:szCs w:val="16"/>
      </w:rPr>
      <w:instrText>S</w:instrText>
    </w:r>
    <w:r w:rsidR="00377709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377709">
      <w:rPr>
        <w:rFonts w:ascii="Times New Roman" w:eastAsia="Times New Roman" w:hAnsi="Times New Roman" w:cs="Times New Roman"/>
        <w:noProof/>
        <w:sz w:val="16"/>
        <w:szCs w:val="16"/>
      </w:rPr>
      <w:t>11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:rsidR="00515E88" w:rsidRDefault="00515E8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hAnsi="Calibri" w:cs="Calibri"/>
        <w:color w:val="000000"/>
      </w:rPr>
    </w:pPr>
  </w:p>
  <w:p w:rsidR="00515E88" w:rsidRDefault="00515E8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hAnsi="Calibri"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6793" w:rsidRDefault="00A26793">
      <w:r>
        <w:separator/>
      </w:r>
    </w:p>
  </w:footnote>
  <w:footnote w:type="continuationSeparator" w:id="0">
    <w:p w:rsidR="00A26793" w:rsidRDefault="00A267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5E88" w:rsidRDefault="00515E8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rFonts w:ascii="Calibri" w:hAnsi="Calibri" w:cs="Calibri"/>
        <w:color w:val="000000"/>
      </w:rPr>
    </w:pPr>
  </w:p>
  <w:p w:rsidR="00515E88" w:rsidRDefault="00515E8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hAnsi="Calibri" w:cs="Calibri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9F45F59"/>
    <w:multiLevelType w:val="multilevel"/>
    <w:tmpl w:val="5FE07BFC"/>
    <w:lvl w:ilvl="0"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  <w:sz w:val="20"/>
        <w:szCs w:val="2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5E88"/>
    <w:rsid w:val="00377709"/>
    <w:rsid w:val="00515E88"/>
    <w:rsid w:val="00A267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4126AF5-00C5-4A81-BA07-91690C1730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102DF0"/>
    <w:rPr>
      <w:rFonts w:eastAsia="Calibri"/>
    </w:rPr>
  </w:style>
  <w:style w:type="paragraph" w:styleId="Titolo1">
    <w:name w:val="heading 1"/>
    <w:basedOn w:val="Normale"/>
    <w:next w:val="Normale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link w:val="TitoloCarattere"/>
    <w:uiPriority w:val="99"/>
    <w:qFormat/>
    <w:rsid w:val="00A072DA"/>
    <w:pPr>
      <w:pBdr>
        <w:top w:val="dotDash" w:sz="12" w:space="1" w:color="auto"/>
        <w:left w:val="dotDash" w:sz="12" w:space="4" w:color="auto"/>
        <w:bottom w:val="dotDash" w:sz="12" w:space="1" w:color="auto"/>
        <w:right w:val="dotDash" w:sz="12" w:space="4" w:color="auto"/>
      </w:pBdr>
      <w:jc w:val="center"/>
    </w:pPr>
    <w:rPr>
      <w:rFonts w:ascii="Comic Sans MS" w:hAnsi="Comic Sans MS" w:cs="Times New Roman"/>
      <w:b/>
      <w:bCs/>
      <w:sz w:val="28"/>
      <w:szCs w:val="28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qFormat/>
    <w:locked/>
    <w:rsid w:val="00102DF0"/>
    <w:rPr>
      <w:rFonts w:cs="Times New Roman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  <w:locked/>
    <w:rsid w:val="00102DF0"/>
    <w:rPr>
      <w:rFonts w:cs="Times New Roman"/>
    </w:rPr>
  </w:style>
  <w:style w:type="paragraph" w:styleId="Intestazione">
    <w:name w:val="header"/>
    <w:basedOn w:val="Normale"/>
    <w:link w:val="IntestazioneCarattere"/>
    <w:uiPriority w:val="99"/>
    <w:rsid w:val="00102DF0"/>
    <w:pPr>
      <w:tabs>
        <w:tab w:val="center" w:pos="4819"/>
        <w:tab w:val="right" w:pos="9638"/>
      </w:tabs>
    </w:pPr>
    <w:rPr>
      <w:rFonts w:asciiTheme="minorHAnsi" w:eastAsiaTheme="minorHAnsi" w:hAnsiTheme="minorHAnsi" w:cs="Times New Roman"/>
    </w:rPr>
  </w:style>
  <w:style w:type="character" w:customStyle="1" w:styleId="HeaderChar1">
    <w:name w:val="Header Char1"/>
    <w:basedOn w:val="Carpredefinitoparagrafo"/>
    <w:uiPriority w:val="99"/>
    <w:semiHidden/>
    <w:rsid w:val="00102DF0"/>
    <w:rPr>
      <w:rFonts w:ascii="Arial" w:eastAsia="Calibri" w:hAnsi="Arial" w:cs="Arial"/>
    </w:rPr>
  </w:style>
  <w:style w:type="paragraph" w:styleId="Pidipagina">
    <w:name w:val="footer"/>
    <w:basedOn w:val="Normale"/>
    <w:link w:val="PidipaginaCarattere"/>
    <w:uiPriority w:val="99"/>
    <w:rsid w:val="00102DF0"/>
    <w:pPr>
      <w:tabs>
        <w:tab w:val="center" w:pos="4819"/>
        <w:tab w:val="right" w:pos="9638"/>
      </w:tabs>
    </w:pPr>
    <w:rPr>
      <w:rFonts w:asciiTheme="minorHAnsi" w:eastAsiaTheme="minorHAnsi" w:hAnsiTheme="minorHAnsi" w:cs="Times New Roman"/>
    </w:rPr>
  </w:style>
  <w:style w:type="character" w:customStyle="1" w:styleId="FooterChar1">
    <w:name w:val="Footer Char1"/>
    <w:basedOn w:val="Carpredefinitoparagrafo"/>
    <w:uiPriority w:val="99"/>
    <w:semiHidden/>
    <w:rsid w:val="00102DF0"/>
    <w:rPr>
      <w:rFonts w:ascii="Arial" w:eastAsia="Calibri" w:hAnsi="Arial" w:cs="Arial"/>
    </w:rPr>
  </w:style>
  <w:style w:type="paragraph" w:styleId="Paragrafoelenco">
    <w:name w:val="List Paragraph"/>
    <w:basedOn w:val="Normale"/>
    <w:uiPriority w:val="34"/>
    <w:qFormat/>
    <w:rsid w:val="00102DF0"/>
    <w:pPr>
      <w:ind w:left="720"/>
      <w:contextualSpacing/>
    </w:pPr>
  </w:style>
  <w:style w:type="paragraph" w:customStyle="1" w:styleId="GuidatabtestoelencoR21">
    <w:name w:val="Guida_tab_testo_elenco_R21"/>
    <w:aliases w:val="5_pallini (Guida_tabelle_)"/>
    <w:basedOn w:val="Normale"/>
    <w:uiPriority w:val="99"/>
    <w:rsid w:val="007D6DDD"/>
    <w:pPr>
      <w:widowControl w:val="0"/>
      <w:suppressAutoHyphens/>
      <w:autoSpaceDE w:val="0"/>
      <w:autoSpaceDN w:val="0"/>
      <w:adjustRightInd w:val="0"/>
      <w:spacing w:before="57" w:after="113" w:line="220" w:lineRule="atLeast"/>
      <w:ind w:left="142" w:hanging="142"/>
      <w:textAlignment w:val="center"/>
    </w:pPr>
    <w:rPr>
      <w:rFonts w:ascii="HypatiaSansPro-Regular" w:eastAsia="Times New Roman" w:hAnsi="HypatiaSansPro-Regular" w:cs="HypatiaSansPro-Regular"/>
      <w:color w:val="000000"/>
      <w:w w:val="85"/>
      <w:sz w:val="20"/>
      <w:szCs w:val="20"/>
    </w:rPr>
  </w:style>
  <w:style w:type="character" w:customStyle="1" w:styleId="TitoloCarattere">
    <w:name w:val="Titolo Carattere"/>
    <w:basedOn w:val="Carpredefinitoparagrafo"/>
    <w:link w:val="Titolo"/>
    <w:uiPriority w:val="99"/>
    <w:rsid w:val="00A072DA"/>
    <w:rPr>
      <w:rFonts w:ascii="Comic Sans MS" w:eastAsia="Calibri" w:hAnsi="Comic Sans MS" w:cs="Times New Roman"/>
      <w:b/>
      <w:bCs/>
      <w:sz w:val="28"/>
      <w:szCs w:val="28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02DBD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02DBD"/>
    <w:rPr>
      <w:rFonts w:ascii="Tahoma" w:eastAsia="Calibri" w:hAnsi="Tahoma" w:cs="Tahoma"/>
      <w:sz w:val="16"/>
      <w:szCs w:val="16"/>
    </w:rPr>
  </w:style>
  <w:style w:type="paragraph" w:styleId="NormaleWeb">
    <w:name w:val="Normal (Web)"/>
    <w:basedOn w:val="Normale"/>
    <w:uiPriority w:val="99"/>
    <w:unhideWhenUsed/>
    <w:rsid w:val="00E558D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styleId="Grigliatabella">
    <w:name w:val="Table Grid"/>
    <w:basedOn w:val="Tabellanormale"/>
    <w:uiPriority w:val="59"/>
    <w:rsid w:val="00E558D1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ztz/7G6Vq5S+NFaA6uVEkpB6VQ==">CgMxLjAyCGguZ2pkZ3hzOAByITE3cjRlTHhrNWxMcFo5UnVlMW0tR1RCdUt5bmdXalB0WA==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3508</Words>
  <Characters>20002</Characters>
  <Application>Microsoft Office Word</Application>
  <DocSecurity>0</DocSecurity>
  <Lines>166</Lines>
  <Paragraphs>46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nancy marciano'</dc:creator>
  <cp:lastModifiedBy>User</cp:lastModifiedBy>
  <cp:revision>2</cp:revision>
  <dcterms:created xsi:type="dcterms:W3CDTF">2025-11-07T19:01:00Z</dcterms:created>
  <dcterms:modified xsi:type="dcterms:W3CDTF">2025-11-07T19:01:00Z</dcterms:modified>
</cp:coreProperties>
</file>